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F9" w:rsidRPr="00B74B00" w:rsidRDefault="007356F9" w:rsidP="00B74B00">
      <w:pPr>
        <w:jc w:val="center"/>
        <w:rPr>
          <w:b/>
          <w:sz w:val="24"/>
          <w:szCs w:val="24"/>
        </w:rPr>
      </w:pPr>
      <w:bookmarkStart w:id="0" w:name="_Hlk5265857"/>
      <w:r w:rsidRPr="00B74B00">
        <w:rPr>
          <w:b/>
          <w:sz w:val="24"/>
          <w:szCs w:val="24"/>
        </w:rPr>
        <w:t>АННОТАЦИЯ</w:t>
      </w:r>
    </w:p>
    <w:p w:rsidR="007356F9" w:rsidRPr="00B74B00" w:rsidRDefault="007356F9" w:rsidP="00B74B00">
      <w:pPr>
        <w:jc w:val="center"/>
        <w:rPr>
          <w:sz w:val="24"/>
          <w:szCs w:val="24"/>
        </w:rPr>
      </w:pPr>
      <w:r w:rsidRPr="00B74B00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403"/>
        <w:gridCol w:w="1643"/>
        <w:gridCol w:w="5444"/>
      </w:tblGrid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087" w:type="dxa"/>
            <w:gridSpan w:val="2"/>
          </w:tcPr>
          <w:p w:rsidR="007356F9" w:rsidRPr="00B74B00" w:rsidRDefault="007356F9" w:rsidP="00B74B00">
            <w:pPr>
              <w:rPr>
                <w:sz w:val="24"/>
                <w:szCs w:val="24"/>
              </w:rPr>
            </w:pPr>
            <w:r w:rsidRPr="00B74B00">
              <w:rPr>
                <w:b/>
                <w:sz w:val="24"/>
                <w:szCs w:val="24"/>
              </w:rPr>
              <w:t>Управление персоналом в коммерческих организациях</w:t>
            </w:r>
          </w:p>
        </w:tc>
      </w:tr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643" w:type="dxa"/>
          </w:tcPr>
          <w:p w:rsidR="007356F9" w:rsidRPr="00B74B00" w:rsidRDefault="007356F9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38.04.06</w:t>
            </w:r>
          </w:p>
        </w:tc>
        <w:tc>
          <w:tcPr>
            <w:tcW w:w="5444" w:type="dxa"/>
          </w:tcPr>
          <w:p w:rsidR="007356F9" w:rsidRPr="00B74B00" w:rsidRDefault="007356F9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Торговое дело</w:t>
            </w:r>
          </w:p>
        </w:tc>
      </w:tr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87" w:type="dxa"/>
            <w:gridSpan w:val="2"/>
          </w:tcPr>
          <w:p w:rsidR="007356F9" w:rsidRPr="00B74B00" w:rsidRDefault="00E34CFC" w:rsidP="00B74B00">
            <w:pPr>
              <w:rPr>
                <w:sz w:val="24"/>
                <w:szCs w:val="24"/>
                <w:highlight w:val="yellow"/>
              </w:rPr>
            </w:pPr>
            <w:r w:rsidRPr="00B74B00">
              <w:rPr>
                <w:color w:val="000000"/>
                <w:kern w:val="0"/>
                <w:sz w:val="24"/>
                <w:szCs w:val="24"/>
              </w:rPr>
              <w:t>Все профили</w:t>
            </w:r>
          </w:p>
        </w:tc>
      </w:tr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087" w:type="dxa"/>
            <w:gridSpan w:val="2"/>
          </w:tcPr>
          <w:p w:rsidR="007356F9" w:rsidRPr="00B74B00" w:rsidRDefault="007356F9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 xml:space="preserve">4 </w:t>
            </w:r>
            <w:proofErr w:type="spellStart"/>
            <w:r w:rsidRPr="00B74B00">
              <w:rPr>
                <w:sz w:val="24"/>
                <w:szCs w:val="24"/>
              </w:rPr>
              <w:t>з.е</w:t>
            </w:r>
            <w:proofErr w:type="spellEnd"/>
            <w:r w:rsidRPr="00B74B00">
              <w:rPr>
                <w:sz w:val="24"/>
                <w:szCs w:val="24"/>
              </w:rPr>
              <w:t>.</w:t>
            </w:r>
          </w:p>
        </w:tc>
      </w:tr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87" w:type="dxa"/>
            <w:gridSpan w:val="2"/>
          </w:tcPr>
          <w:p w:rsidR="007356F9" w:rsidRPr="00B74B00" w:rsidRDefault="007356F9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 xml:space="preserve">Зачет </w:t>
            </w:r>
          </w:p>
        </w:tc>
      </w:tr>
      <w:tr w:rsidR="007356F9" w:rsidRPr="00B74B00" w:rsidTr="000E5591">
        <w:trPr>
          <w:jc w:val="center"/>
        </w:trPr>
        <w:tc>
          <w:tcPr>
            <w:tcW w:w="3403" w:type="dxa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087" w:type="dxa"/>
            <w:gridSpan w:val="2"/>
          </w:tcPr>
          <w:p w:rsidR="007356F9" w:rsidRPr="00B74B00" w:rsidRDefault="00B74B00" w:rsidP="00B74B00">
            <w:pPr>
              <w:rPr>
                <w:i/>
                <w:sz w:val="24"/>
                <w:szCs w:val="24"/>
                <w:highlight w:val="yellow"/>
              </w:rPr>
            </w:pPr>
            <w:bookmarkStart w:id="1" w:name="_GoBack"/>
            <w:bookmarkEnd w:id="1"/>
            <w:r>
              <w:rPr>
                <w:i/>
                <w:sz w:val="24"/>
                <w:szCs w:val="24"/>
              </w:rPr>
              <w:t>Э</w:t>
            </w:r>
            <w:r w:rsidR="007356F9" w:rsidRPr="00B74B00">
              <w:rPr>
                <w:i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356F9" w:rsidRPr="00B74B00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7356F9" w:rsidRPr="00B74B00" w:rsidRDefault="007356F9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1. Современные тенденции управления персоналом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2. Стратегическое управление персоналом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3. Оперативное управление персоналом и управленческие компетенции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4. Привлечение и набор персонала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5. Современные методы и технологии отбора персонала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6. Управление адаптацией персонала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7. Деловая оценка персонала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8. Управление мотивацией персонала коммерческой организации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9. Управление профессиональным развитием персонала</w:t>
            </w:r>
          </w:p>
        </w:tc>
      </w:tr>
      <w:tr w:rsidR="0058413A" w:rsidRPr="00B74B00" w:rsidTr="00EF5D5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A" w:rsidRPr="00B74B00" w:rsidRDefault="0058413A" w:rsidP="00B74B00">
            <w:pPr>
              <w:ind w:right="-108" w:hanging="30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Тема 10. Метрики эффективности системы управления персоналом коммерческой организации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8413A" w:rsidRPr="00B74B00" w:rsidRDefault="0058413A" w:rsidP="00B74B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</w:tcPr>
          <w:p w:rsidR="00822015" w:rsidRPr="00B74B00" w:rsidRDefault="00822015" w:rsidP="00B74B00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 w:rsidRPr="00B74B00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22015" w:rsidRPr="00B74B00" w:rsidRDefault="00822015" w:rsidP="00B74B0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4B00">
              <w:rPr>
                <w:color w:val="000000"/>
                <w:kern w:val="0"/>
                <w:sz w:val="24"/>
                <w:szCs w:val="24"/>
              </w:rPr>
              <w:t>Управление персоналом организации [Электронный ресурс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учебник / [А. Я. </w:t>
            </w:r>
            <w:proofErr w:type="spellStart"/>
            <w:r w:rsidRPr="00B74B00">
              <w:rPr>
                <w:color w:val="000000"/>
                <w:kern w:val="0"/>
                <w:sz w:val="24"/>
                <w:szCs w:val="24"/>
              </w:rPr>
              <w:t>Кибанов</w:t>
            </w:r>
            <w:proofErr w:type="spell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[и др.] ; под ред. А. Я. </w:t>
            </w:r>
            <w:proofErr w:type="spellStart"/>
            <w:r w:rsidRPr="00B74B00">
              <w:rPr>
                <w:color w:val="000000"/>
                <w:kern w:val="0"/>
                <w:sz w:val="24"/>
                <w:szCs w:val="24"/>
              </w:rPr>
              <w:t>Кибанова</w:t>
            </w:r>
            <w:proofErr w:type="spell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; Гос. ун-т упр. - 4-е изд., доп. и </w:t>
            </w:r>
            <w:proofErr w:type="spellStart"/>
            <w:r w:rsidRPr="00B74B00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ИНФРА-М, 2019. - 695 с. </w:t>
            </w:r>
            <w:hyperlink r:id="rId5" w:tgtFrame="_blank" w:tooltip="читать полный текст" w:history="1">
              <w:r w:rsidRPr="00B74B0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822015" w:rsidRPr="00B74B00" w:rsidRDefault="00822015" w:rsidP="00B74B0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4B00">
              <w:rPr>
                <w:color w:val="000000"/>
                <w:kern w:val="0"/>
                <w:sz w:val="24"/>
                <w:szCs w:val="24"/>
              </w:rPr>
              <w:t>Карташова, Л. В. Управление человеческими ресурсами [Электронный ресурс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ИНФРА-М, 2019. - 235 с. </w:t>
            </w:r>
            <w:hyperlink r:id="rId6" w:tgtFrame="_blank" w:tooltip="читать полный текст" w:history="1">
              <w:r w:rsidRPr="00B74B0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http://znanium.com/go.php?id=1013993</w:t>
              </w:r>
            </w:hyperlink>
          </w:p>
          <w:p w:rsidR="00822015" w:rsidRPr="00B74B00" w:rsidRDefault="00822015" w:rsidP="00B74B0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4B00">
              <w:rPr>
                <w:color w:val="000000"/>
                <w:sz w:val="24"/>
                <w:szCs w:val="24"/>
              </w:rPr>
              <w:t>Управление человеческими ресурсами. Теория, практика, эффективность [Электронный ресурс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монография / [В. А.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Васяйчева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[и др.] ; под ред. В. С.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Гродского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, Н. В. Солововой ;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Самар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. нац.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. ун-т им. акад. С. П. Королева. - 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РИОР: ИНФРА-М, 2018. - 278 с. </w:t>
            </w:r>
            <w:hyperlink r:id="rId7" w:tgtFrame="_blank" w:tooltip="читать полный текст" w:history="1">
              <w:r w:rsidRPr="00B74B0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http://znanium.com/go.php?id=951436</w:t>
              </w:r>
            </w:hyperlink>
          </w:p>
          <w:p w:rsidR="00822015" w:rsidRPr="00B74B00" w:rsidRDefault="00822015" w:rsidP="00B74B0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4B00">
              <w:rPr>
                <w:color w:val="000000"/>
                <w:sz w:val="24"/>
                <w:szCs w:val="24"/>
              </w:rPr>
              <w:t>Управление и экономика персонала [Текст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учебное пособие / [А. Ю. Коковихин [и др.] ; под общ. ред. А. Ю.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Коковихина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[Издательство УрГЭУ], 2017. - 330 с. </w:t>
            </w:r>
            <w:hyperlink r:id="rId8" w:tgtFrame="_blank" w:tooltip="читать полный текст" w:history="1">
              <w:r w:rsidRPr="00B74B0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http://lib.usue.ru/resource/limit/ump/18/p490706.pdf</w:t>
              </w:r>
            </w:hyperlink>
            <w:r w:rsidRPr="00B74B00">
              <w:rPr>
                <w:color w:val="000000"/>
                <w:sz w:val="24"/>
                <w:szCs w:val="24"/>
              </w:rPr>
              <w:t> (50 экз.)</w:t>
            </w:r>
          </w:p>
          <w:p w:rsidR="00822015" w:rsidRPr="00B74B00" w:rsidRDefault="00822015" w:rsidP="00B74B00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 w:rsidRPr="00B74B00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22015" w:rsidRPr="00B74B00" w:rsidRDefault="00822015" w:rsidP="00B74B0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4B00">
              <w:rPr>
                <w:color w:val="000000"/>
                <w:kern w:val="0"/>
                <w:sz w:val="24"/>
                <w:szCs w:val="24"/>
              </w:rPr>
              <w:t>Концепция компетентностного подхода в управлении персоналом [Электронный ресурс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монография / А. Я. </w:t>
            </w:r>
            <w:proofErr w:type="spellStart"/>
            <w:r w:rsidRPr="00B74B00">
              <w:rPr>
                <w:color w:val="000000"/>
                <w:kern w:val="0"/>
                <w:sz w:val="24"/>
                <w:szCs w:val="24"/>
              </w:rPr>
              <w:t>Кибанов</w:t>
            </w:r>
            <w:proofErr w:type="spell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[и др.]. - </w:t>
            </w:r>
            <w:proofErr w:type="gramStart"/>
            <w:r w:rsidRPr="00B74B0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kern w:val="0"/>
                <w:sz w:val="24"/>
                <w:szCs w:val="24"/>
              </w:rPr>
              <w:t xml:space="preserve"> ИНФРА-М, 2019. - 156 с. </w:t>
            </w:r>
            <w:hyperlink r:id="rId9" w:tgtFrame="_blank" w:tooltip="читать полный текст" w:history="1">
              <w:r w:rsidRPr="00B74B0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http://znanium.com/go.php?id=1010783</w:t>
              </w:r>
            </w:hyperlink>
          </w:p>
          <w:p w:rsidR="00822015" w:rsidRPr="00B74B00" w:rsidRDefault="00822015" w:rsidP="00B74B0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B74B00">
              <w:rPr>
                <w:color w:val="000000"/>
                <w:sz w:val="24"/>
                <w:szCs w:val="24"/>
              </w:rPr>
              <w:t>Чуланова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>, О. Л. Современные технологии кадрового менеджмента: актуализация в российской практике, возможности, риски [Электронный ресурс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монография / О. Л.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Чуланова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ИНФРА-М, 2018. - 364 с. </w:t>
            </w:r>
            <w:hyperlink r:id="rId10" w:tgtFrame="_blank" w:tooltip="читать полный текст" w:history="1">
              <w:r w:rsidRPr="00B74B0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http://znanium.com/go.php?id=973056</w:t>
              </w:r>
            </w:hyperlink>
          </w:p>
          <w:p w:rsidR="0058413A" w:rsidRPr="00B74B00" w:rsidRDefault="00822015" w:rsidP="00B74B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4B00">
              <w:rPr>
                <w:color w:val="000000"/>
                <w:sz w:val="24"/>
                <w:szCs w:val="24"/>
              </w:rPr>
              <w:t>Иванова, С. В. Развитие потенциала сотрудников: Профессиональные компетенции, лидерство, коммуникации [Электронный ресурс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научное издание / Светлана Иванова [и др.]. - 5-е изд. - </w:t>
            </w:r>
            <w:proofErr w:type="gramStart"/>
            <w:r w:rsidRPr="00B74B0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74B00">
              <w:rPr>
                <w:color w:val="000000"/>
                <w:sz w:val="24"/>
                <w:szCs w:val="24"/>
              </w:rPr>
              <w:t xml:space="preserve"> Альпина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Паблишерз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>, 2016. - 279 с. </w:t>
            </w:r>
            <w:hyperlink r:id="rId11" w:tgtFrame="_blank" w:tooltip="читать полный текст" w:history="1">
              <w:r w:rsidRPr="00B74B0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http://znanium.com/go.php?id=917619</w:t>
              </w:r>
            </w:hyperlink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8413A" w:rsidRPr="00B74B00" w:rsidRDefault="0058413A" w:rsidP="00B74B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</w:tcPr>
          <w:p w:rsidR="0058413A" w:rsidRPr="00B74B00" w:rsidRDefault="0058413A" w:rsidP="00B74B00">
            <w:pPr>
              <w:rPr>
                <w:b/>
                <w:sz w:val="24"/>
                <w:szCs w:val="24"/>
              </w:rPr>
            </w:pPr>
            <w:r w:rsidRPr="00B74B0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8413A" w:rsidRPr="00B74B00" w:rsidRDefault="0058413A" w:rsidP="00B74B00">
            <w:pPr>
              <w:jc w:val="both"/>
              <w:rPr>
                <w:sz w:val="24"/>
                <w:szCs w:val="24"/>
              </w:rPr>
            </w:pPr>
            <w:r w:rsidRPr="00B74B0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B0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74B0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74B0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8413A" w:rsidRPr="00B74B00" w:rsidRDefault="0058413A" w:rsidP="00B74B00">
            <w:pPr>
              <w:jc w:val="both"/>
              <w:rPr>
                <w:sz w:val="24"/>
                <w:szCs w:val="24"/>
              </w:rPr>
            </w:pPr>
            <w:r w:rsidRPr="00B74B0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74B0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8413A" w:rsidRPr="00B74B00" w:rsidRDefault="0058413A" w:rsidP="00B74B00">
            <w:pPr>
              <w:rPr>
                <w:b/>
                <w:sz w:val="24"/>
                <w:szCs w:val="24"/>
              </w:rPr>
            </w:pPr>
          </w:p>
          <w:p w:rsidR="0058413A" w:rsidRPr="00B74B00" w:rsidRDefault="0058413A" w:rsidP="00B74B00">
            <w:pPr>
              <w:rPr>
                <w:b/>
                <w:sz w:val="24"/>
                <w:szCs w:val="24"/>
              </w:rPr>
            </w:pPr>
            <w:r w:rsidRPr="00B74B0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413A" w:rsidRPr="00B74B00" w:rsidRDefault="0058413A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Общего доступа</w:t>
            </w:r>
          </w:p>
          <w:p w:rsidR="0058413A" w:rsidRPr="00B74B00" w:rsidRDefault="0058413A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- Справочная правовая система ГАРАНТ</w:t>
            </w:r>
          </w:p>
          <w:p w:rsidR="0058413A" w:rsidRPr="00B74B00" w:rsidRDefault="0058413A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8413A" w:rsidRPr="00B74B00" w:rsidRDefault="0058413A" w:rsidP="00B74B00">
            <w:pPr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</w:tcPr>
          <w:p w:rsidR="0058413A" w:rsidRPr="00B74B00" w:rsidRDefault="0058413A" w:rsidP="00B74B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8413A" w:rsidRPr="00B74B00" w:rsidRDefault="0058413A" w:rsidP="00B74B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4B0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8413A" w:rsidRPr="00B74B00" w:rsidTr="001C5AED">
        <w:trPr>
          <w:jc w:val="center"/>
        </w:trPr>
        <w:tc>
          <w:tcPr>
            <w:tcW w:w="10490" w:type="dxa"/>
            <w:gridSpan w:val="3"/>
          </w:tcPr>
          <w:p w:rsidR="0058413A" w:rsidRPr="00B74B00" w:rsidRDefault="0058413A" w:rsidP="00B74B00">
            <w:pPr>
              <w:rPr>
                <w:sz w:val="24"/>
                <w:szCs w:val="24"/>
              </w:rPr>
            </w:pPr>
            <w:r w:rsidRPr="00B74B00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7356F9" w:rsidRPr="00B74B00" w:rsidRDefault="007356F9" w:rsidP="00B74B00">
      <w:pPr>
        <w:ind w:left="-284"/>
        <w:rPr>
          <w:sz w:val="24"/>
          <w:szCs w:val="24"/>
        </w:rPr>
      </w:pPr>
    </w:p>
    <w:p w:rsidR="007356F9" w:rsidRPr="00B74B00" w:rsidRDefault="007356F9" w:rsidP="00B74B00">
      <w:pPr>
        <w:ind w:left="-284"/>
        <w:rPr>
          <w:sz w:val="24"/>
          <w:szCs w:val="24"/>
        </w:rPr>
      </w:pPr>
    </w:p>
    <w:p w:rsidR="00733A9D" w:rsidRPr="00B74B00" w:rsidRDefault="007356F9" w:rsidP="00B74B00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B74B00">
        <w:rPr>
          <w:sz w:val="24"/>
          <w:szCs w:val="24"/>
        </w:rPr>
        <w:t>Аннотацию подготовил</w:t>
      </w:r>
      <w:r w:rsidRPr="00B74B00">
        <w:rPr>
          <w:sz w:val="24"/>
          <w:szCs w:val="24"/>
        </w:rPr>
        <w:tab/>
      </w:r>
      <w:r w:rsidR="00733A9D" w:rsidRPr="00B74B00">
        <w:rPr>
          <w:sz w:val="24"/>
          <w:szCs w:val="24"/>
        </w:rPr>
        <w:t>А. В. Пеша</w:t>
      </w:r>
    </w:p>
    <w:p w:rsidR="007356F9" w:rsidRPr="00B74B00" w:rsidRDefault="007356F9" w:rsidP="00B74B00">
      <w:pPr>
        <w:tabs>
          <w:tab w:val="left" w:pos="8222"/>
        </w:tabs>
        <w:ind w:left="-284"/>
        <w:rPr>
          <w:sz w:val="24"/>
          <w:szCs w:val="24"/>
        </w:rPr>
      </w:pPr>
    </w:p>
    <w:p w:rsidR="007356F9" w:rsidRPr="00B74B00" w:rsidRDefault="007356F9" w:rsidP="00B74B00">
      <w:pPr>
        <w:rPr>
          <w:sz w:val="24"/>
          <w:szCs w:val="24"/>
        </w:rPr>
      </w:pPr>
    </w:p>
    <w:p w:rsidR="007356F9" w:rsidRPr="00B74B00" w:rsidRDefault="007356F9" w:rsidP="00B74B00">
      <w:pPr>
        <w:tabs>
          <w:tab w:val="left" w:pos="8222"/>
        </w:tabs>
        <w:ind w:left="-284"/>
        <w:rPr>
          <w:b/>
          <w:sz w:val="24"/>
          <w:szCs w:val="24"/>
        </w:rPr>
      </w:pPr>
      <w:r w:rsidRPr="00B74B00">
        <w:rPr>
          <w:sz w:val="24"/>
          <w:szCs w:val="24"/>
        </w:rPr>
        <w:t>Заведующий кафедрой экономики труда</w:t>
      </w:r>
      <w:r w:rsidRPr="00B74B00">
        <w:rPr>
          <w:sz w:val="24"/>
          <w:szCs w:val="24"/>
        </w:rPr>
        <w:br/>
        <w:t>и управления персоналом, д.э.н.</w:t>
      </w:r>
      <w:r w:rsidRPr="00B74B00">
        <w:rPr>
          <w:sz w:val="24"/>
          <w:szCs w:val="24"/>
        </w:rPr>
        <w:tab/>
        <w:t xml:space="preserve">Р. А. Долженко </w:t>
      </w:r>
    </w:p>
    <w:bookmarkEnd w:id="0"/>
    <w:p w:rsidR="007356F9" w:rsidRPr="00B74B00" w:rsidRDefault="007356F9" w:rsidP="00B74B00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sectPr w:rsidR="007356F9" w:rsidRPr="00B74B0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C5D"/>
    <w:multiLevelType w:val="multilevel"/>
    <w:tmpl w:val="A460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277A0"/>
    <w:multiLevelType w:val="multilevel"/>
    <w:tmpl w:val="A460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9"/>
    <w:rsid w:val="000E5591"/>
    <w:rsid w:val="001506B8"/>
    <w:rsid w:val="003662B0"/>
    <w:rsid w:val="00414DEA"/>
    <w:rsid w:val="0058413A"/>
    <w:rsid w:val="00637775"/>
    <w:rsid w:val="00733A9D"/>
    <w:rsid w:val="007356F9"/>
    <w:rsid w:val="00822015"/>
    <w:rsid w:val="00A952A1"/>
    <w:rsid w:val="00B74B00"/>
    <w:rsid w:val="00E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4C02-A19A-48A4-B47E-57C07B96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356F9"/>
    <w:rPr>
      <w:color w:val="0000FF"/>
      <w:u w:val="single"/>
    </w:rPr>
  </w:style>
  <w:style w:type="paragraph" w:customStyle="1" w:styleId="Default">
    <w:name w:val="Default"/>
    <w:rsid w:val="00735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14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3993" TargetMode="External"/><Relationship Id="rId11" Type="http://schemas.openxmlformats.org/officeDocument/2006/relationships/hyperlink" Target="http://znanium.com/go.php?id=917619" TargetMode="External"/><Relationship Id="rId5" Type="http://schemas.openxmlformats.org/officeDocument/2006/relationships/hyperlink" Target="http://znanium.com/go.php?id=1003212" TargetMode="External"/><Relationship Id="rId10" Type="http://schemas.openxmlformats.org/officeDocument/2006/relationships/hyperlink" Target="http://znanium.com/go.php?id=973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0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пеша</dc:creator>
  <cp:keywords/>
  <dc:description/>
  <cp:lastModifiedBy>Хохолуш Мария Станиславовна</cp:lastModifiedBy>
  <cp:revision>7</cp:revision>
  <dcterms:created xsi:type="dcterms:W3CDTF">2019-04-04T05:32:00Z</dcterms:created>
  <dcterms:modified xsi:type="dcterms:W3CDTF">2019-07-04T07:12:00Z</dcterms:modified>
</cp:coreProperties>
</file>